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2803"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52000D">
        <w:rPr>
          <w:rFonts w:eastAsia="ＭＳ 明朝" w:hint="eastAsia"/>
          <w:lang w:eastAsia="ja-JP"/>
        </w:rPr>
        <w:t>56</w:t>
      </w:r>
    </w:p>
    <w:p w14:paraId="2F599E15" w14:textId="77777777" w:rsidR="0052000D" w:rsidRDefault="002A5738" w:rsidP="002A5738">
      <w:pPr>
        <w:pStyle w:val="1"/>
        <w:rPr>
          <w:rFonts w:eastAsia="ＭＳ 明朝"/>
          <w:lang w:eastAsia="ja-JP"/>
        </w:rPr>
      </w:pPr>
      <w:r>
        <w:rPr>
          <w:rFonts w:eastAsia="ＭＳ 明朝" w:hint="eastAsia"/>
          <w:lang w:eastAsia="ja-JP"/>
        </w:rPr>
        <w:t>Thanksgiving</w:t>
      </w:r>
    </w:p>
    <w:p w14:paraId="1C125ECD" w14:textId="77777777" w:rsidR="002A5738" w:rsidRDefault="002A5738" w:rsidP="002A5738">
      <w:pPr>
        <w:jc w:val="both"/>
        <w:rPr>
          <w:rFonts w:asciiTheme="majorHAnsi" w:eastAsia="ＭＳ 明朝" w:hAnsiTheme="majorHAnsi" w:cs="Arial"/>
          <w:color w:val="222222"/>
          <w:shd w:val="clear" w:color="auto" w:fill="FFFFFF"/>
          <w:lang w:eastAsia="ja-JP"/>
        </w:rPr>
      </w:pPr>
      <w:r w:rsidRPr="002A5738">
        <w:rPr>
          <w:rFonts w:asciiTheme="majorHAnsi" w:hAnsiTheme="majorHAnsi" w:cs="Arial"/>
          <w:b/>
          <w:bCs/>
          <w:color w:val="222222"/>
          <w:shd w:val="clear" w:color="auto" w:fill="FFFFFF"/>
        </w:rPr>
        <w:t>Thanksgiving Day</w:t>
      </w:r>
      <w:r w:rsidRPr="002A5738">
        <w:rPr>
          <w:rFonts w:asciiTheme="majorHAnsi" w:hAnsiTheme="majorHAnsi" w:cs="Arial"/>
          <w:color w:val="222222"/>
          <w:shd w:val="clear" w:color="auto" w:fill="FFFFFF"/>
        </w:rPr>
        <w:t> is a national </w:t>
      </w:r>
      <w:hyperlink r:id="rId7" w:tooltip="Holiday" w:history="1">
        <w:r w:rsidRPr="002A5738">
          <w:rPr>
            <w:rStyle w:val="a5"/>
            <w:rFonts w:asciiTheme="majorHAnsi" w:hAnsiTheme="majorHAnsi" w:cs="Arial"/>
            <w:color w:val="0B0080"/>
            <w:shd w:val="clear" w:color="auto" w:fill="FFFFFF"/>
          </w:rPr>
          <w:t>holiday</w:t>
        </w:r>
      </w:hyperlink>
      <w:r w:rsidRPr="002A5738">
        <w:rPr>
          <w:rFonts w:asciiTheme="majorHAnsi" w:hAnsiTheme="majorHAnsi" w:cs="Arial"/>
          <w:color w:val="222222"/>
          <w:shd w:val="clear" w:color="auto" w:fill="FFFFFF"/>
        </w:rPr>
        <w:t> celebrated on various dates in </w:t>
      </w:r>
      <w:hyperlink r:id="rId8" w:tooltip="Canada" w:history="1">
        <w:r w:rsidRPr="002A5738">
          <w:rPr>
            <w:rStyle w:val="a5"/>
            <w:rFonts w:asciiTheme="majorHAnsi" w:hAnsiTheme="majorHAnsi" w:cs="Arial"/>
            <w:color w:val="0B0080"/>
            <w:shd w:val="clear" w:color="auto" w:fill="FFFFFF"/>
          </w:rPr>
          <w:t>Canada</w:t>
        </w:r>
      </w:hyperlink>
      <w:r w:rsidRPr="002A5738">
        <w:rPr>
          <w:rFonts w:asciiTheme="majorHAnsi" w:hAnsiTheme="majorHAnsi" w:cs="Arial"/>
          <w:color w:val="222222"/>
          <w:shd w:val="clear" w:color="auto" w:fill="FFFFFF"/>
        </w:rPr>
        <w:t>, the </w:t>
      </w:r>
      <w:hyperlink r:id="rId9" w:tooltip="United States" w:history="1">
        <w:r w:rsidRPr="002A5738">
          <w:rPr>
            <w:rStyle w:val="a5"/>
            <w:rFonts w:asciiTheme="majorHAnsi" w:hAnsiTheme="majorHAnsi" w:cs="Arial"/>
            <w:color w:val="0B0080"/>
            <w:shd w:val="clear" w:color="auto" w:fill="FFFFFF"/>
          </w:rPr>
          <w:t>United States</w:t>
        </w:r>
      </w:hyperlink>
      <w:r w:rsidRPr="002A5738">
        <w:rPr>
          <w:rFonts w:asciiTheme="majorHAnsi" w:hAnsiTheme="majorHAnsi" w:cs="Arial"/>
          <w:color w:val="222222"/>
          <w:shd w:val="clear" w:color="auto" w:fill="FFFFFF"/>
        </w:rPr>
        <w:t>, some of the </w:t>
      </w:r>
      <w:hyperlink r:id="rId10" w:tooltip="Caribbean" w:history="1">
        <w:r w:rsidRPr="002A5738">
          <w:rPr>
            <w:rStyle w:val="a5"/>
            <w:rFonts w:asciiTheme="majorHAnsi" w:hAnsiTheme="majorHAnsi" w:cs="Arial"/>
            <w:color w:val="0B0080"/>
            <w:shd w:val="clear" w:color="auto" w:fill="FFFFFF"/>
          </w:rPr>
          <w:t>Caribbean islands</w:t>
        </w:r>
      </w:hyperlink>
      <w:r w:rsidRPr="002A5738">
        <w:rPr>
          <w:rFonts w:asciiTheme="majorHAnsi" w:hAnsiTheme="majorHAnsi" w:cs="Arial"/>
          <w:color w:val="222222"/>
          <w:shd w:val="clear" w:color="auto" w:fill="FFFFFF"/>
        </w:rPr>
        <w:t>, and </w:t>
      </w:r>
      <w:hyperlink r:id="rId11" w:tooltip="Liberia" w:history="1">
        <w:r w:rsidRPr="002A5738">
          <w:rPr>
            <w:rStyle w:val="a5"/>
            <w:rFonts w:asciiTheme="majorHAnsi" w:hAnsiTheme="majorHAnsi" w:cs="Arial"/>
            <w:color w:val="0B0080"/>
            <w:shd w:val="clear" w:color="auto" w:fill="FFFFFF"/>
          </w:rPr>
          <w:t>Liberia</w:t>
        </w:r>
      </w:hyperlink>
      <w:r w:rsidRPr="002A5738">
        <w:rPr>
          <w:rFonts w:asciiTheme="majorHAnsi" w:hAnsiTheme="majorHAnsi" w:cs="Arial"/>
          <w:color w:val="222222"/>
          <w:shd w:val="clear" w:color="auto" w:fill="FFFFFF"/>
        </w:rPr>
        <w:t>. It began as a day of giving thanks and sacrifice for the blessing of the </w:t>
      </w:r>
      <w:hyperlink r:id="rId12" w:tooltip="Harvest" w:history="1">
        <w:r w:rsidRPr="002A5738">
          <w:rPr>
            <w:rStyle w:val="a5"/>
            <w:rFonts w:asciiTheme="majorHAnsi" w:hAnsiTheme="majorHAnsi" w:cs="Arial"/>
            <w:color w:val="0B0080"/>
            <w:shd w:val="clear" w:color="auto" w:fill="FFFFFF"/>
          </w:rPr>
          <w:t>harvest</w:t>
        </w:r>
      </w:hyperlink>
      <w:r w:rsidRPr="002A5738">
        <w:rPr>
          <w:rFonts w:asciiTheme="majorHAnsi" w:hAnsiTheme="majorHAnsi" w:cs="Arial"/>
          <w:color w:val="222222"/>
          <w:shd w:val="clear" w:color="auto" w:fill="FFFFFF"/>
        </w:rPr>
        <w:t> and of the preceding year. Similarly named festival holidays occur in </w:t>
      </w:r>
      <w:hyperlink r:id="rId13" w:tooltip="Germany" w:history="1">
        <w:r w:rsidRPr="002A5738">
          <w:rPr>
            <w:rStyle w:val="a5"/>
            <w:rFonts w:asciiTheme="majorHAnsi" w:hAnsiTheme="majorHAnsi" w:cs="Arial"/>
            <w:color w:val="0B0080"/>
            <w:shd w:val="clear" w:color="auto" w:fill="FFFFFF"/>
          </w:rPr>
          <w:t>Germany</w:t>
        </w:r>
      </w:hyperlink>
      <w:r w:rsidRPr="002A5738">
        <w:rPr>
          <w:rFonts w:asciiTheme="majorHAnsi" w:hAnsiTheme="majorHAnsi" w:cs="Arial"/>
          <w:color w:val="222222"/>
          <w:shd w:val="clear" w:color="auto" w:fill="FFFFFF"/>
        </w:rPr>
        <w:t> and </w:t>
      </w:r>
      <w:hyperlink r:id="rId14" w:tooltip="Japan" w:history="1">
        <w:r w:rsidRPr="002A5738">
          <w:rPr>
            <w:rStyle w:val="a5"/>
            <w:rFonts w:asciiTheme="majorHAnsi" w:hAnsiTheme="majorHAnsi" w:cs="Arial"/>
            <w:color w:val="0B0080"/>
            <w:shd w:val="clear" w:color="auto" w:fill="FFFFFF"/>
          </w:rPr>
          <w:t>Japan</w:t>
        </w:r>
      </w:hyperlink>
      <w:r w:rsidRPr="002A5738">
        <w:rPr>
          <w:rFonts w:asciiTheme="majorHAnsi" w:hAnsiTheme="majorHAnsi" w:cs="Arial"/>
          <w:color w:val="222222"/>
          <w:shd w:val="clear" w:color="auto" w:fill="FFFFFF"/>
        </w:rPr>
        <w:t>. Thanksgiving is celebrated on the </w:t>
      </w:r>
      <w:hyperlink r:id="rId15" w:tooltip="Thanksgiving (Canada)" w:history="1">
        <w:r w:rsidRPr="002A5738">
          <w:rPr>
            <w:rStyle w:val="a5"/>
            <w:rFonts w:asciiTheme="majorHAnsi" w:hAnsiTheme="majorHAnsi" w:cs="Arial"/>
            <w:color w:val="0B0080"/>
            <w:shd w:val="clear" w:color="auto" w:fill="FFFFFF"/>
          </w:rPr>
          <w:t>second Monday of October</w:t>
        </w:r>
      </w:hyperlink>
      <w:r w:rsidRPr="002A5738">
        <w:rPr>
          <w:rFonts w:asciiTheme="majorHAnsi" w:hAnsiTheme="majorHAnsi" w:cs="Arial"/>
          <w:color w:val="222222"/>
          <w:shd w:val="clear" w:color="auto" w:fill="FFFFFF"/>
        </w:rPr>
        <w:t> in Canada and on the </w:t>
      </w:r>
      <w:hyperlink r:id="rId16" w:tooltip="Thanksgiving (United States)" w:history="1">
        <w:r w:rsidRPr="002A5738">
          <w:rPr>
            <w:rStyle w:val="a5"/>
            <w:rFonts w:asciiTheme="majorHAnsi" w:hAnsiTheme="majorHAnsi" w:cs="Arial"/>
            <w:color w:val="0B0080"/>
            <w:shd w:val="clear" w:color="auto" w:fill="FFFFFF"/>
          </w:rPr>
          <w:t>fourth Thursday of November</w:t>
        </w:r>
      </w:hyperlink>
      <w:r w:rsidRPr="002A5738">
        <w:rPr>
          <w:rFonts w:asciiTheme="majorHAnsi" w:hAnsiTheme="majorHAnsi" w:cs="Arial"/>
          <w:color w:val="222222"/>
          <w:shd w:val="clear" w:color="auto" w:fill="FFFFFF"/>
        </w:rPr>
        <w:t> in the United States, and around the same part of the year in other places. Although Thanksgiving has historical roots in religious and cultural traditions, it has long been celebrated as a </w:t>
      </w:r>
      <w:hyperlink r:id="rId17" w:tooltip="Secularity" w:history="1">
        <w:r w:rsidRPr="002A5738">
          <w:rPr>
            <w:rStyle w:val="a5"/>
            <w:rFonts w:asciiTheme="majorHAnsi" w:hAnsiTheme="majorHAnsi" w:cs="Arial"/>
            <w:color w:val="0B0080"/>
            <w:shd w:val="clear" w:color="auto" w:fill="FFFFFF"/>
          </w:rPr>
          <w:t>secular</w:t>
        </w:r>
      </w:hyperlink>
      <w:r w:rsidRPr="002A5738">
        <w:rPr>
          <w:rFonts w:asciiTheme="majorHAnsi" w:hAnsiTheme="majorHAnsi" w:cs="Arial"/>
          <w:color w:val="222222"/>
          <w:shd w:val="clear" w:color="auto" w:fill="FFFFFF"/>
        </w:rPr>
        <w:t> holiday as well.</w:t>
      </w:r>
      <w:r>
        <w:rPr>
          <w:rStyle w:val="a8"/>
          <w:rFonts w:asciiTheme="majorHAnsi" w:hAnsiTheme="majorHAnsi" w:cs="Arial"/>
          <w:color w:val="222222"/>
          <w:shd w:val="clear" w:color="auto" w:fill="FFFFFF"/>
        </w:rPr>
        <w:footnoteReference w:id="1"/>
      </w:r>
    </w:p>
    <w:p w14:paraId="07CBA9C8" w14:textId="77777777" w:rsidR="002A5738" w:rsidRDefault="002A5738" w:rsidP="002A5738">
      <w:pPr>
        <w:jc w:val="both"/>
        <w:rPr>
          <w:rFonts w:asciiTheme="majorHAnsi" w:eastAsia="ＭＳ 明朝" w:hAnsiTheme="majorHAnsi" w:cs="Arial"/>
          <w:color w:val="222222"/>
          <w:shd w:val="clear" w:color="auto" w:fill="FFFFFF"/>
          <w:lang w:eastAsia="ja-JP"/>
        </w:rPr>
      </w:pPr>
      <w:r w:rsidRPr="002A5738">
        <w:rPr>
          <w:rFonts w:asciiTheme="majorHAnsi" w:hAnsiTheme="majorHAnsi" w:cs="Arial"/>
          <w:color w:val="222222"/>
          <w:shd w:val="clear" w:color="auto" w:fill="FFFFFF"/>
        </w:rPr>
        <w:t>The centerpiece of contemporary </w:t>
      </w:r>
      <w:hyperlink r:id="rId18" w:tooltip="Thanksgiving" w:history="1">
        <w:r w:rsidRPr="002A5738">
          <w:rPr>
            <w:rStyle w:val="a5"/>
            <w:rFonts w:asciiTheme="majorHAnsi" w:hAnsiTheme="majorHAnsi" w:cs="Arial"/>
            <w:color w:val="0B0080"/>
            <w:shd w:val="clear" w:color="auto" w:fill="FFFFFF"/>
          </w:rPr>
          <w:t>Thanksgiving</w:t>
        </w:r>
      </w:hyperlink>
      <w:r w:rsidRPr="002A5738">
        <w:rPr>
          <w:rFonts w:asciiTheme="majorHAnsi" w:hAnsiTheme="majorHAnsi" w:cs="Arial"/>
          <w:color w:val="222222"/>
          <w:shd w:val="clear" w:color="auto" w:fill="FFFFFF"/>
        </w:rPr>
        <w:t> </w:t>
      </w:r>
      <w:hyperlink r:id="rId19" w:tooltip="Thanksgiving (United States)" w:history="1">
        <w:r w:rsidRPr="002A5738">
          <w:rPr>
            <w:rStyle w:val="a5"/>
            <w:rFonts w:asciiTheme="majorHAnsi" w:hAnsiTheme="majorHAnsi" w:cs="Arial"/>
            <w:color w:val="0B0080"/>
            <w:shd w:val="clear" w:color="auto" w:fill="FFFFFF"/>
          </w:rPr>
          <w:t>in the United States</w:t>
        </w:r>
      </w:hyperlink>
      <w:r w:rsidRPr="002A5738">
        <w:rPr>
          <w:rFonts w:asciiTheme="majorHAnsi" w:hAnsiTheme="majorHAnsi" w:cs="Arial"/>
          <w:color w:val="222222"/>
          <w:shd w:val="clear" w:color="auto" w:fill="FFFFFF"/>
        </w:rPr>
        <w:t> and </w:t>
      </w:r>
      <w:hyperlink r:id="rId20" w:tooltip="Thanksgiving (Canada)" w:history="1">
        <w:r w:rsidRPr="002A5738">
          <w:rPr>
            <w:rStyle w:val="a5"/>
            <w:rFonts w:asciiTheme="majorHAnsi" w:hAnsiTheme="majorHAnsi" w:cs="Arial"/>
            <w:color w:val="0B0080"/>
            <w:shd w:val="clear" w:color="auto" w:fill="FFFFFF"/>
          </w:rPr>
          <w:t>in Canada</w:t>
        </w:r>
      </w:hyperlink>
      <w:r w:rsidRPr="002A5738">
        <w:rPr>
          <w:rFonts w:asciiTheme="majorHAnsi" w:hAnsiTheme="majorHAnsi" w:cs="Arial"/>
          <w:color w:val="222222"/>
          <w:shd w:val="clear" w:color="auto" w:fill="FFFFFF"/>
        </w:rPr>
        <w:t> is a large meal, generally centered on a large roasted </w:t>
      </w:r>
      <w:hyperlink r:id="rId21" w:tooltip="Domestic turkey" w:history="1">
        <w:r w:rsidRPr="002A5738">
          <w:rPr>
            <w:rStyle w:val="a5"/>
            <w:rFonts w:asciiTheme="majorHAnsi" w:hAnsiTheme="majorHAnsi" w:cs="Arial"/>
            <w:color w:val="0B0080"/>
            <w:shd w:val="clear" w:color="auto" w:fill="FFFFFF"/>
          </w:rPr>
          <w:t>turkey</w:t>
        </w:r>
      </w:hyperlink>
      <w:r w:rsidRPr="002A5738">
        <w:rPr>
          <w:rFonts w:asciiTheme="majorHAnsi" w:hAnsiTheme="majorHAnsi" w:cs="Arial"/>
          <w:color w:val="222222"/>
          <w:shd w:val="clear" w:color="auto" w:fill="FFFFFF"/>
        </w:rPr>
        <w:t>. It is served with a variety of side dishes which vary from traditional dishes such as mashed potatoes, stuffing, and cranberry sauce, to ones that reflect regional or cultural heritage. The majority of the dishes in the traditional American version of </w:t>
      </w:r>
      <w:r w:rsidRPr="002A5738">
        <w:rPr>
          <w:rFonts w:asciiTheme="majorHAnsi" w:hAnsiTheme="majorHAnsi" w:cs="Arial"/>
          <w:b/>
          <w:bCs/>
          <w:color w:val="222222"/>
          <w:shd w:val="clear" w:color="auto" w:fill="FFFFFF"/>
        </w:rPr>
        <w:t>Thanksgiving dinner</w:t>
      </w:r>
      <w:r w:rsidRPr="002A5738">
        <w:rPr>
          <w:rFonts w:asciiTheme="majorHAnsi" w:hAnsiTheme="majorHAnsi" w:cs="Arial"/>
          <w:color w:val="222222"/>
          <w:shd w:val="clear" w:color="auto" w:fill="FFFFFF"/>
        </w:rPr>
        <w:t> are made from </w:t>
      </w:r>
      <w:hyperlink r:id="rId22" w:tooltip="Native American cuisine" w:history="1">
        <w:r w:rsidRPr="002A5738">
          <w:rPr>
            <w:rStyle w:val="a5"/>
            <w:rFonts w:asciiTheme="majorHAnsi" w:hAnsiTheme="majorHAnsi" w:cs="Arial"/>
            <w:color w:val="0B0080"/>
            <w:shd w:val="clear" w:color="auto" w:fill="FFFFFF"/>
          </w:rPr>
          <w:t>foods native to the New World</w:t>
        </w:r>
      </w:hyperlink>
      <w:r w:rsidRPr="002A5738">
        <w:rPr>
          <w:rFonts w:asciiTheme="majorHAnsi" w:hAnsiTheme="majorHAnsi" w:cs="Arial"/>
          <w:color w:val="222222"/>
          <w:shd w:val="clear" w:color="auto" w:fill="FFFFFF"/>
        </w:rPr>
        <w:t>, as according to tradition the Pilgrims received these foods, or learned how to grow them, from the Native Americans. Thanksgiving dinner is the largest eating event in the United States; people eat more on Thanksgiving than on any other day of the year</w:t>
      </w:r>
      <w:r>
        <w:rPr>
          <w:rFonts w:asciiTheme="majorHAnsi" w:eastAsia="ＭＳ 明朝" w:hAnsiTheme="majorHAnsi" w:cs="Arial" w:hint="eastAsia"/>
          <w:color w:val="222222"/>
          <w:shd w:val="clear" w:color="auto" w:fill="FFFFFF"/>
          <w:lang w:eastAsia="ja-JP"/>
        </w:rPr>
        <w:t>.</w:t>
      </w:r>
      <w:r>
        <w:rPr>
          <w:rStyle w:val="a8"/>
          <w:rFonts w:asciiTheme="majorHAnsi" w:eastAsia="ＭＳ 明朝" w:hAnsiTheme="majorHAnsi" w:cs="Arial"/>
          <w:color w:val="222222"/>
          <w:shd w:val="clear" w:color="auto" w:fill="FFFFFF"/>
          <w:lang w:eastAsia="ja-JP"/>
        </w:rPr>
        <w:footnoteReference w:id="2"/>
      </w:r>
    </w:p>
    <w:p w14:paraId="2B3CFFD3" w14:textId="77777777" w:rsidR="002A5738" w:rsidRPr="002E3D83" w:rsidRDefault="002A5738" w:rsidP="002E3D83">
      <w:pPr>
        <w:pStyle w:val="Web"/>
        <w:shd w:val="clear" w:color="auto" w:fill="FFFFFF"/>
        <w:spacing w:before="120" w:beforeAutospacing="0" w:after="120" w:afterAutospacing="0"/>
        <w:jc w:val="both"/>
        <w:rPr>
          <w:rFonts w:asciiTheme="majorHAnsi" w:hAnsiTheme="majorHAnsi" w:cs="Arial"/>
          <w:color w:val="222222"/>
          <w:sz w:val="22"/>
          <w:szCs w:val="22"/>
        </w:rPr>
      </w:pPr>
      <w:r w:rsidRPr="002E3D83">
        <w:rPr>
          <w:rFonts w:asciiTheme="majorHAnsi" w:hAnsiTheme="majorHAnsi" w:cs="Arial"/>
          <w:color w:val="222222"/>
          <w:sz w:val="22"/>
          <w:szCs w:val="22"/>
        </w:rPr>
        <w:t>Turkey is the most common main dish of a Thanksgiving dinner, to the point where Thanksgiving is sometimes colloquially called “Turkey Day.” In 2006, American turkey growers were expected to raise 270 million turkeys, to be processed into five billion pounds of turkey meat valued at almost $8 billion, with one third of all turkey consumption occurring in the Thanksgiving-Christmas season, and a per capita consumption of almost 18 pounds (8.2 kg).</w:t>
      </w:r>
      <w:hyperlink r:id="rId23" w:anchor="cite_note-12" w:history="1">
        <w:r w:rsidRPr="002E3D83">
          <w:rPr>
            <w:rStyle w:val="a5"/>
            <w:rFonts w:asciiTheme="majorHAnsi" w:eastAsiaTheme="majorEastAsia" w:hAnsiTheme="majorHAnsi" w:cs="Arial"/>
            <w:color w:val="0B0080"/>
            <w:sz w:val="22"/>
            <w:szCs w:val="22"/>
            <w:vertAlign w:val="superscript"/>
          </w:rPr>
          <w:t>[12]</w:t>
        </w:r>
      </w:hyperlink>
      <w:r w:rsidRPr="002E3D83">
        <w:rPr>
          <w:rFonts w:asciiTheme="majorHAnsi" w:hAnsiTheme="majorHAnsi" w:cs="Arial"/>
          <w:color w:val="222222"/>
          <w:sz w:val="22"/>
          <w:szCs w:val="22"/>
        </w:rPr>
        <w:t> The </w:t>
      </w:r>
      <w:hyperlink r:id="rId24" w:tooltip="Broad Breasted White" w:history="1">
        <w:r w:rsidRPr="002E3D83">
          <w:rPr>
            <w:rStyle w:val="a5"/>
            <w:rFonts w:asciiTheme="majorHAnsi" w:eastAsiaTheme="majorEastAsia" w:hAnsiTheme="majorHAnsi" w:cs="Arial"/>
            <w:color w:val="0B0080"/>
            <w:sz w:val="22"/>
            <w:szCs w:val="22"/>
          </w:rPr>
          <w:t>Broad Breasted White</w:t>
        </w:r>
      </w:hyperlink>
      <w:r w:rsidRPr="002E3D83">
        <w:rPr>
          <w:rFonts w:asciiTheme="majorHAnsi" w:hAnsiTheme="majorHAnsi" w:cs="Arial"/>
          <w:color w:val="222222"/>
          <w:sz w:val="22"/>
          <w:szCs w:val="22"/>
        </w:rPr>
        <w:t> turkey is particularly bred for Thanksgiving dinner and similar large feasts; its large size (specimens can grow to over 40 pounds) and meat content make it ideal for such situations, although the breed must be </w:t>
      </w:r>
      <w:hyperlink r:id="rId25" w:tooltip="Artificial insemination" w:history="1">
        <w:r w:rsidRPr="002E3D83">
          <w:rPr>
            <w:rStyle w:val="a5"/>
            <w:rFonts w:asciiTheme="majorHAnsi" w:eastAsiaTheme="majorEastAsia" w:hAnsiTheme="majorHAnsi" w:cs="Arial"/>
            <w:color w:val="0B0080"/>
            <w:sz w:val="22"/>
            <w:szCs w:val="22"/>
          </w:rPr>
          <w:t>artificially bred</w:t>
        </w:r>
      </w:hyperlink>
      <w:r w:rsidRPr="002E3D83">
        <w:rPr>
          <w:rFonts w:asciiTheme="majorHAnsi" w:hAnsiTheme="majorHAnsi" w:cs="Arial"/>
          <w:color w:val="222222"/>
          <w:sz w:val="22"/>
          <w:szCs w:val="22"/>
        </w:rPr>
        <w:t> and suffers from </w:t>
      </w:r>
      <w:hyperlink r:id="rId26" w:tooltip="Obesity-associated morbidity" w:history="1">
        <w:r w:rsidRPr="002E3D83">
          <w:rPr>
            <w:rStyle w:val="a5"/>
            <w:rFonts w:asciiTheme="majorHAnsi" w:eastAsiaTheme="majorEastAsia" w:hAnsiTheme="majorHAnsi" w:cs="Arial"/>
            <w:color w:val="0B0080"/>
            <w:sz w:val="22"/>
            <w:szCs w:val="22"/>
          </w:rPr>
          <w:t>health problems due to its size</w:t>
        </w:r>
      </w:hyperlink>
      <w:r w:rsidRPr="002E3D83">
        <w:rPr>
          <w:rFonts w:asciiTheme="majorHAnsi" w:hAnsiTheme="majorHAnsi" w:cs="Arial"/>
          <w:color w:val="222222"/>
          <w:sz w:val="22"/>
          <w:szCs w:val="22"/>
        </w:rPr>
        <w:t>.</w:t>
      </w:r>
    </w:p>
    <w:p w14:paraId="5E2F14E5" w14:textId="77777777" w:rsidR="002A5738" w:rsidRPr="002E3D83" w:rsidRDefault="002A5738" w:rsidP="002E3D83">
      <w:pPr>
        <w:pStyle w:val="Web"/>
        <w:shd w:val="clear" w:color="auto" w:fill="FFFFFF"/>
        <w:spacing w:before="120" w:beforeAutospacing="0" w:after="120" w:afterAutospacing="0"/>
        <w:jc w:val="both"/>
        <w:rPr>
          <w:rFonts w:asciiTheme="majorHAnsi" w:eastAsia="ＭＳ 明朝" w:hAnsiTheme="majorHAnsi" w:cs="Arial"/>
          <w:color w:val="222222"/>
          <w:sz w:val="22"/>
          <w:szCs w:val="22"/>
          <w:lang w:eastAsia="ja-JP"/>
        </w:rPr>
      </w:pPr>
      <w:r w:rsidRPr="002E3D83">
        <w:rPr>
          <w:rFonts w:asciiTheme="majorHAnsi" w:hAnsiTheme="majorHAnsi" w:cs="Arial"/>
          <w:color w:val="222222"/>
          <w:sz w:val="22"/>
          <w:szCs w:val="22"/>
        </w:rPr>
        <w:t>Most Thanksgiving turkeys are stuffed with a bread-based mixture and roasted. </w:t>
      </w:r>
      <w:hyperlink r:id="rId27" w:tooltip="Salvia officinalis" w:history="1">
        <w:r w:rsidRPr="002E3D83">
          <w:rPr>
            <w:rStyle w:val="a5"/>
            <w:rFonts w:asciiTheme="majorHAnsi" w:eastAsiaTheme="majorEastAsia" w:hAnsiTheme="majorHAnsi" w:cs="Arial"/>
            <w:color w:val="0B0080"/>
            <w:sz w:val="22"/>
            <w:szCs w:val="22"/>
          </w:rPr>
          <w:t>Sage</w:t>
        </w:r>
      </w:hyperlink>
      <w:r w:rsidRPr="002E3D83">
        <w:rPr>
          <w:rFonts w:asciiTheme="majorHAnsi" w:hAnsiTheme="majorHAnsi" w:cs="Arial"/>
          <w:color w:val="222222"/>
          <w:sz w:val="22"/>
          <w:szCs w:val="22"/>
        </w:rPr>
        <w:t> is the traditional herb added to the stuffing, along with chopped celery, carrots, and onions. Other ingredients, such as chopped chestnuts or other tree nuts, crumbled sausage or bacon, cranberries, raisins, or apples, may be added to stuffing. If this mixture is prepared outside the bird, it may be known as dressing. </w:t>
      </w:r>
      <w:hyperlink r:id="rId28" w:tooltip="Turkey fryer" w:history="1">
        <w:r w:rsidRPr="002E3D83">
          <w:rPr>
            <w:rStyle w:val="a5"/>
            <w:rFonts w:asciiTheme="majorHAnsi" w:eastAsiaTheme="majorEastAsia" w:hAnsiTheme="majorHAnsi" w:cs="Arial"/>
            <w:color w:val="0B0080"/>
            <w:sz w:val="22"/>
            <w:szCs w:val="22"/>
          </w:rPr>
          <w:t>Deep-fried turkey</w:t>
        </w:r>
      </w:hyperlink>
      <w:r w:rsidRPr="002E3D83">
        <w:rPr>
          <w:rFonts w:asciiTheme="majorHAnsi" w:hAnsiTheme="majorHAnsi" w:cs="Arial"/>
          <w:color w:val="222222"/>
          <w:sz w:val="22"/>
          <w:szCs w:val="22"/>
        </w:rPr>
        <w:t> is rising in popularity due to its shorter preparation time, but carries safety risks.</w:t>
      </w:r>
      <w:r w:rsidR="002E3D83">
        <w:rPr>
          <w:rStyle w:val="a8"/>
          <w:rFonts w:asciiTheme="majorHAnsi" w:hAnsiTheme="majorHAnsi" w:cs="Arial"/>
          <w:color w:val="222222"/>
          <w:sz w:val="22"/>
          <w:szCs w:val="22"/>
        </w:rPr>
        <w:footnoteReference w:id="3"/>
      </w:r>
    </w:p>
    <w:sectPr w:rsidR="002A5738" w:rsidRPr="002E3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736BE" w14:textId="77777777" w:rsidR="00C21ED3" w:rsidRDefault="00C21ED3" w:rsidP="002A5738">
      <w:pPr>
        <w:spacing w:after="0" w:line="240" w:lineRule="auto"/>
      </w:pPr>
      <w:r>
        <w:separator/>
      </w:r>
    </w:p>
  </w:endnote>
  <w:endnote w:type="continuationSeparator" w:id="0">
    <w:p w14:paraId="17C8F159" w14:textId="77777777" w:rsidR="00C21ED3" w:rsidRDefault="00C21ED3" w:rsidP="002A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3B27A" w14:textId="77777777" w:rsidR="00C21ED3" w:rsidRDefault="00C21ED3" w:rsidP="002A5738">
      <w:pPr>
        <w:spacing w:after="0" w:line="240" w:lineRule="auto"/>
      </w:pPr>
      <w:r>
        <w:separator/>
      </w:r>
    </w:p>
  </w:footnote>
  <w:footnote w:type="continuationSeparator" w:id="0">
    <w:p w14:paraId="74C518C5" w14:textId="77777777" w:rsidR="00C21ED3" w:rsidRDefault="00C21ED3" w:rsidP="002A5738">
      <w:pPr>
        <w:spacing w:after="0" w:line="240" w:lineRule="auto"/>
      </w:pPr>
      <w:r>
        <w:continuationSeparator/>
      </w:r>
    </w:p>
  </w:footnote>
  <w:footnote w:id="1">
    <w:p w14:paraId="2383E32E" w14:textId="77777777" w:rsidR="002A5738" w:rsidRPr="002A5738" w:rsidRDefault="002A5738">
      <w:pPr>
        <w:pStyle w:val="a6"/>
        <w:rPr>
          <w:rFonts w:eastAsia="ＭＳ 明朝"/>
          <w:lang w:eastAsia="ja-JP"/>
        </w:rPr>
      </w:pPr>
      <w:r>
        <w:rPr>
          <w:rStyle w:val="a8"/>
        </w:rPr>
        <w:footnoteRef/>
      </w:r>
      <w:r>
        <w:t xml:space="preserve"> </w:t>
      </w:r>
      <w:hyperlink r:id="rId1" w:history="1">
        <w:r>
          <w:rPr>
            <w:rStyle w:val="a5"/>
          </w:rPr>
          <w:t>https://en.wikipedia.org/wiki/Thanksgiving</w:t>
        </w:r>
      </w:hyperlink>
    </w:p>
  </w:footnote>
  <w:footnote w:id="2">
    <w:p w14:paraId="15AF2A04" w14:textId="77777777" w:rsidR="002A5738" w:rsidRPr="002A5738" w:rsidRDefault="002A5738">
      <w:pPr>
        <w:pStyle w:val="a6"/>
        <w:rPr>
          <w:rFonts w:eastAsia="ＭＳ 明朝"/>
          <w:lang w:eastAsia="ja-JP"/>
        </w:rPr>
      </w:pPr>
      <w:r>
        <w:rPr>
          <w:rStyle w:val="a8"/>
        </w:rPr>
        <w:footnoteRef/>
      </w:r>
      <w:r>
        <w:t xml:space="preserve"> </w:t>
      </w:r>
      <w:hyperlink r:id="rId2" w:history="1">
        <w:r>
          <w:rPr>
            <w:rStyle w:val="a5"/>
          </w:rPr>
          <w:t>https://en.wikipedia.org/wiki/Thanksgiving_dinner</w:t>
        </w:r>
      </w:hyperlink>
    </w:p>
  </w:footnote>
  <w:footnote w:id="3">
    <w:p w14:paraId="7BEB87CF" w14:textId="77777777" w:rsidR="002E3D83" w:rsidRPr="002E3D83" w:rsidRDefault="002E3D83">
      <w:pPr>
        <w:pStyle w:val="a6"/>
        <w:rPr>
          <w:rFonts w:eastAsia="ＭＳ 明朝"/>
          <w:lang w:eastAsia="ja-JP"/>
        </w:rPr>
      </w:pPr>
      <w:r>
        <w:rPr>
          <w:rStyle w:val="a8"/>
        </w:rPr>
        <w:footnoteRef/>
      </w:r>
      <w:r>
        <w:t xml:space="preserve"> </w:t>
      </w:r>
      <w:hyperlink r:id="rId3" w:history="1">
        <w:r>
          <w:rPr>
            <w:rStyle w:val="a5"/>
          </w:rPr>
          <w:t>https://en.wikipedia.org/wiki/Thanksgiving_dinner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vKXHDMydb2KAXSAqLcxh0rOG/FYdZ4gpNE3zVm0gtIzonKbXHYY9HRPNl4ObJVErYFKACwCVq3ZtaGKyYr4poA==" w:salt="yu0ZAzJOu11sbThvVcsQyQ=="/>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00D"/>
    <w:rsid w:val="0001462C"/>
    <w:rsid w:val="000965B7"/>
    <w:rsid w:val="001814EA"/>
    <w:rsid w:val="002A5738"/>
    <w:rsid w:val="002E3D83"/>
    <w:rsid w:val="00384453"/>
    <w:rsid w:val="004F78F0"/>
    <w:rsid w:val="0052000D"/>
    <w:rsid w:val="0054465E"/>
    <w:rsid w:val="008C2DA5"/>
    <w:rsid w:val="009815FB"/>
    <w:rsid w:val="00C04B90"/>
    <w:rsid w:val="00C21ED3"/>
    <w:rsid w:val="00C6129C"/>
    <w:rsid w:val="00D946EE"/>
    <w:rsid w:val="00DE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C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A5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2A573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2A5738"/>
    <w:rPr>
      <w:color w:val="0000FF"/>
      <w:u w:val="single"/>
    </w:rPr>
  </w:style>
  <w:style w:type="paragraph" w:styleId="a6">
    <w:name w:val="footnote text"/>
    <w:basedOn w:val="a"/>
    <w:link w:val="a7"/>
    <w:uiPriority w:val="99"/>
    <w:semiHidden/>
    <w:unhideWhenUsed/>
    <w:rsid w:val="002A5738"/>
    <w:pPr>
      <w:spacing w:after="0" w:line="240" w:lineRule="auto"/>
    </w:pPr>
    <w:rPr>
      <w:sz w:val="20"/>
      <w:szCs w:val="20"/>
    </w:rPr>
  </w:style>
  <w:style w:type="character" w:customStyle="1" w:styleId="a7">
    <w:name w:val="脚注文字列 (文字)"/>
    <w:basedOn w:val="a0"/>
    <w:link w:val="a6"/>
    <w:uiPriority w:val="99"/>
    <w:semiHidden/>
    <w:rsid w:val="002A5738"/>
    <w:rPr>
      <w:sz w:val="20"/>
      <w:szCs w:val="20"/>
    </w:rPr>
  </w:style>
  <w:style w:type="character" w:styleId="a8">
    <w:name w:val="footnote reference"/>
    <w:basedOn w:val="a0"/>
    <w:uiPriority w:val="99"/>
    <w:semiHidden/>
    <w:unhideWhenUsed/>
    <w:rsid w:val="002A5738"/>
    <w:rPr>
      <w:vertAlign w:val="superscript"/>
    </w:rPr>
  </w:style>
  <w:style w:type="paragraph" w:styleId="Web">
    <w:name w:val="Normal (Web)"/>
    <w:basedOn w:val="a"/>
    <w:uiPriority w:val="99"/>
    <w:unhideWhenUsed/>
    <w:rsid w:val="002A573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946EE"/>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46EE"/>
    <w:rPr>
      <w:rFonts w:asciiTheme="majorHAnsi" w:eastAsiaTheme="majorEastAsia" w:hAnsiTheme="majorHAnsi" w:cstheme="majorBidi"/>
      <w:sz w:val="18"/>
      <w:szCs w:val="18"/>
    </w:rPr>
  </w:style>
  <w:style w:type="paragraph" w:styleId="ab">
    <w:name w:val="header"/>
    <w:basedOn w:val="a"/>
    <w:link w:val="ac"/>
    <w:uiPriority w:val="99"/>
    <w:unhideWhenUsed/>
    <w:rsid w:val="0054465E"/>
    <w:pPr>
      <w:tabs>
        <w:tab w:val="center" w:pos="4252"/>
        <w:tab w:val="right" w:pos="8504"/>
      </w:tabs>
      <w:snapToGrid w:val="0"/>
    </w:pPr>
  </w:style>
  <w:style w:type="character" w:customStyle="1" w:styleId="ac">
    <w:name w:val="ヘッダー (文字)"/>
    <w:basedOn w:val="a0"/>
    <w:link w:val="ab"/>
    <w:uiPriority w:val="99"/>
    <w:rsid w:val="0054465E"/>
  </w:style>
  <w:style w:type="paragraph" w:styleId="ad">
    <w:name w:val="footer"/>
    <w:basedOn w:val="a"/>
    <w:link w:val="ae"/>
    <w:uiPriority w:val="99"/>
    <w:unhideWhenUsed/>
    <w:rsid w:val="0054465E"/>
    <w:pPr>
      <w:tabs>
        <w:tab w:val="center" w:pos="4252"/>
        <w:tab w:val="right" w:pos="8504"/>
      </w:tabs>
      <w:snapToGrid w:val="0"/>
    </w:pPr>
  </w:style>
  <w:style w:type="character" w:customStyle="1" w:styleId="ae">
    <w:name w:val="フッター (文字)"/>
    <w:basedOn w:val="a0"/>
    <w:link w:val="ad"/>
    <w:uiPriority w:val="99"/>
    <w:rsid w:val="0054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3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nada" TargetMode="External"/><Relationship Id="rId13" Type="http://schemas.openxmlformats.org/officeDocument/2006/relationships/hyperlink" Target="https://en.wikipedia.org/wiki/Germany" TargetMode="External"/><Relationship Id="rId18" Type="http://schemas.openxmlformats.org/officeDocument/2006/relationships/hyperlink" Target="https://en.wikipedia.org/wiki/Thanksgiving" TargetMode="External"/><Relationship Id="rId26" Type="http://schemas.openxmlformats.org/officeDocument/2006/relationships/hyperlink" Target="https://en.wikipedia.org/wiki/Obesity-associated_morbidity" TargetMode="External"/><Relationship Id="rId3" Type="http://schemas.openxmlformats.org/officeDocument/2006/relationships/settings" Target="settings.xml"/><Relationship Id="rId21" Type="http://schemas.openxmlformats.org/officeDocument/2006/relationships/hyperlink" Target="https://en.wikipedia.org/wiki/Domestic_turkey" TargetMode="External"/><Relationship Id="rId7" Type="http://schemas.openxmlformats.org/officeDocument/2006/relationships/hyperlink" Target="https://en.wikipedia.org/wiki/Holiday" TargetMode="External"/><Relationship Id="rId12" Type="http://schemas.openxmlformats.org/officeDocument/2006/relationships/hyperlink" Target="https://en.wikipedia.org/wiki/Harvest" TargetMode="External"/><Relationship Id="rId17" Type="http://schemas.openxmlformats.org/officeDocument/2006/relationships/hyperlink" Target="https://en.wikipedia.org/wiki/Secularity" TargetMode="External"/><Relationship Id="rId25" Type="http://schemas.openxmlformats.org/officeDocument/2006/relationships/hyperlink" Target="https://en.wikipedia.org/wiki/Artificial_insemination" TargetMode="External"/><Relationship Id="rId2" Type="http://schemas.openxmlformats.org/officeDocument/2006/relationships/styles" Target="styles.xml"/><Relationship Id="rId16" Type="http://schemas.openxmlformats.org/officeDocument/2006/relationships/hyperlink" Target="https://en.wikipedia.org/wiki/Thanksgiving_(United_States)" TargetMode="External"/><Relationship Id="rId20" Type="http://schemas.openxmlformats.org/officeDocument/2006/relationships/hyperlink" Target="https://en.wikipedia.org/wiki/Thanksgiving_(Canad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Liberia" TargetMode="External"/><Relationship Id="rId24" Type="http://schemas.openxmlformats.org/officeDocument/2006/relationships/hyperlink" Target="https://en.wikipedia.org/wiki/Broad_Breasted_White" TargetMode="External"/><Relationship Id="rId5" Type="http://schemas.openxmlformats.org/officeDocument/2006/relationships/footnotes" Target="footnotes.xml"/><Relationship Id="rId15" Type="http://schemas.openxmlformats.org/officeDocument/2006/relationships/hyperlink" Target="https://en.wikipedia.org/wiki/Thanksgiving_(Canada)" TargetMode="External"/><Relationship Id="rId23" Type="http://schemas.openxmlformats.org/officeDocument/2006/relationships/hyperlink" Target="https://en.wikipedia.org/wiki/Thanksgiving_dinner" TargetMode="External"/><Relationship Id="rId28" Type="http://schemas.openxmlformats.org/officeDocument/2006/relationships/hyperlink" Target="https://en.wikipedia.org/wiki/Turkey_fryer" TargetMode="External"/><Relationship Id="rId10" Type="http://schemas.openxmlformats.org/officeDocument/2006/relationships/hyperlink" Target="https://en.wikipedia.org/wiki/Caribbean" TargetMode="External"/><Relationship Id="rId19" Type="http://schemas.openxmlformats.org/officeDocument/2006/relationships/hyperlink" Target="https://en.wikipedia.org/wiki/Thanksgiving_(United_States)" TargetMode="External"/><Relationship Id="rId4" Type="http://schemas.openxmlformats.org/officeDocument/2006/relationships/webSettings" Target="webSettings.xml"/><Relationship Id="rId9" Type="http://schemas.openxmlformats.org/officeDocument/2006/relationships/hyperlink" Target="https://en.wikipedia.org/wiki/United_States" TargetMode="External"/><Relationship Id="rId14" Type="http://schemas.openxmlformats.org/officeDocument/2006/relationships/hyperlink" Target="https://en.wikipedia.org/wiki/Japan" TargetMode="External"/><Relationship Id="rId22" Type="http://schemas.openxmlformats.org/officeDocument/2006/relationships/hyperlink" Target="https://en.wikipedia.org/wiki/Native_American_cuisine" TargetMode="External"/><Relationship Id="rId27" Type="http://schemas.openxmlformats.org/officeDocument/2006/relationships/hyperlink" Target="https://en.wikipedia.org/wiki/Salvia_officinali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hanksgiving_dinner" TargetMode="External"/><Relationship Id="rId2" Type="http://schemas.openxmlformats.org/officeDocument/2006/relationships/hyperlink" Target="https://en.wikipedia.org/wiki/Thanksgiving_dinner" TargetMode="External"/><Relationship Id="rId1" Type="http://schemas.openxmlformats.org/officeDocument/2006/relationships/hyperlink" Target="https://en.wikipedia.org/wiki/Thanksgiv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71B2-3A11-4FA7-84B4-2553A91C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3819</Characters>
  <Application>Microsoft Office Word</Application>
  <DocSecurity>8</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56</dc:title>
  <dc:subject/>
  <dc:creator>Richard A. Moe</dc:creator>
  <cp:keywords/>
  <cp:lastModifiedBy/>
  <cp:revision>1</cp:revision>
  <dcterms:created xsi:type="dcterms:W3CDTF">2020-08-26T06:54:00Z</dcterms:created>
  <dcterms:modified xsi:type="dcterms:W3CDTF">2020-08-26T08:01:00Z</dcterms:modified>
</cp:coreProperties>
</file>